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2" w:type="dxa"/>
        <w:tblInd w:w="-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1386"/>
        <w:gridCol w:w="316"/>
        <w:gridCol w:w="2174"/>
        <w:gridCol w:w="2337"/>
        <w:gridCol w:w="4646"/>
        <w:gridCol w:w="26"/>
      </w:tblGrid>
      <w:tr w:rsidR="00006A17" w:rsidRPr="00AC2AC8" w14:paraId="75A5ED98" w14:textId="77777777" w:rsidTr="00677FD9">
        <w:trPr>
          <w:gridAfter w:val="1"/>
          <w:wAfter w:w="26" w:type="dxa"/>
          <w:trHeight w:hRule="exact" w:val="203"/>
        </w:trPr>
        <w:tc>
          <w:tcPr>
            <w:tcW w:w="22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14:paraId="49A4064D" w14:textId="77777777" w:rsidR="00006A17" w:rsidRPr="00AC2AC8" w:rsidRDefault="00006A17" w:rsidP="009879E9">
            <w:pPr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928FDD" w14:textId="2FF2099B" w:rsidR="00006A17" w:rsidRPr="00677FD9" w:rsidRDefault="00FC6104" w:rsidP="00677FD9">
            <w:pPr>
              <w:pStyle w:val="TableParagraph"/>
              <w:spacing w:line="192" w:lineRule="exact"/>
              <w:ind w:left="34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77FD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Course</w:t>
            </w:r>
            <w:r w:rsidR="00006A17" w:rsidRPr="00677FD9">
              <w:rPr>
                <w:rFonts w:ascii="Cambria" w:eastAsia="Times New Roman" w:hAnsi="Cambria"/>
                <w:b/>
                <w:bCs/>
                <w:spacing w:val="-1"/>
                <w:sz w:val="20"/>
                <w:szCs w:val="20"/>
              </w:rPr>
              <w:t xml:space="preserve">: </w:t>
            </w:r>
            <w:proofErr w:type="spellStart"/>
            <w:r w:rsidR="00286FA7" w:rsidRPr="00677FD9">
              <w:rPr>
                <w:rFonts w:ascii="Cambria" w:hAnsi="Cambria"/>
                <w:b/>
                <w:spacing w:val="-1"/>
                <w:sz w:val="20"/>
                <w:szCs w:val="20"/>
              </w:rPr>
              <w:t>ReFLAME</w:t>
            </w:r>
            <w:proofErr w:type="spellEnd"/>
            <w:r w:rsidR="00286FA7" w:rsidRPr="00677FD9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Your English fo</w:t>
            </w:r>
            <w:r w:rsidR="00443AB4">
              <w:rPr>
                <w:rFonts w:ascii="Cambria" w:hAnsi="Cambria"/>
                <w:b/>
                <w:spacing w:val="-1"/>
                <w:sz w:val="20"/>
                <w:szCs w:val="20"/>
              </w:rPr>
              <w:t>r the Humanities</w:t>
            </w:r>
          </w:p>
        </w:tc>
      </w:tr>
      <w:tr w:rsidR="009879E9" w:rsidRPr="00AC2AC8" w14:paraId="759434CC" w14:textId="77777777" w:rsidTr="00677FD9">
        <w:trPr>
          <w:gridBefore w:val="1"/>
          <w:wBefore w:w="22" w:type="dxa"/>
          <w:trHeight w:hRule="exact" w:val="205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A46F76" w14:textId="06FC5196" w:rsidR="009879E9" w:rsidRPr="00DB6FAF" w:rsidRDefault="009879E9" w:rsidP="009879E9">
            <w:pPr>
              <w:pStyle w:val="TableParagraph"/>
              <w:spacing w:line="192" w:lineRule="exact"/>
              <w:ind w:left="277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Course s</w:t>
            </w:r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tatus</w:t>
            </w: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5509DC" w14:textId="08FFC17A" w:rsidR="009879E9" w:rsidRPr="00DB6FAF" w:rsidRDefault="00D22234" w:rsidP="009879E9">
            <w:pPr>
              <w:pStyle w:val="TableParagraph"/>
              <w:spacing w:line="192" w:lineRule="exact"/>
              <w:ind w:left="510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 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Semest</w:t>
            </w:r>
            <w:r w:rsidR="009879E9">
              <w:rPr>
                <w:rFonts w:ascii="Cambria" w:hAnsi="Cambria"/>
                <w:b/>
                <w:spacing w:val="-1"/>
                <w:sz w:val="16"/>
                <w:szCs w:val="16"/>
              </w:rPr>
              <w:t>e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6830D6" w14:textId="5CED1210" w:rsidR="009879E9" w:rsidRPr="00DB6FAF" w:rsidRDefault="009879E9" w:rsidP="009879E9">
            <w:pPr>
              <w:pStyle w:val="TableParagraph"/>
              <w:spacing w:line="192" w:lineRule="exact"/>
              <w:ind w:left="325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No. of </w:t>
            </w:r>
            <w:r w:rsidRPr="00AC2AC8">
              <w:rPr>
                <w:rFonts w:ascii="Cambria" w:hAnsi="Cambria"/>
                <w:b/>
                <w:sz w:val="16"/>
                <w:szCs w:val="16"/>
              </w:rPr>
              <w:t>ECTS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credits</w:t>
            </w:r>
            <w:r w:rsidR="00706E99">
              <w:rPr>
                <w:rStyle w:val="FootnoteReference"/>
                <w:rFonts w:ascii="Cambria" w:eastAsia="Times New Roman" w:hAnsi="Cambria"/>
                <w:sz w:val="16"/>
                <w:szCs w:val="16"/>
              </w:rPr>
              <w:footnoteReference w:id="1"/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265B95" w14:textId="3E10D153" w:rsidR="009879E9" w:rsidRPr="00DB6FAF" w:rsidRDefault="008348BA" w:rsidP="00A81EF8">
            <w:pPr>
              <w:pStyle w:val="TableParagraph"/>
              <w:spacing w:line="192" w:lineRule="exact"/>
              <w:ind w:left="3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Duration/</w:t>
            </w:r>
            <w:r w:rsidR="009879E9">
              <w:rPr>
                <w:rFonts w:ascii="Cambria" w:hAnsi="Cambria"/>
                <w:b/>
                <w:sz w:val="16"/>
                <w:szCs w:val="16"/>
              </w:rPr>
              <w:t>No. of classes</w:t>
            </w:r>
          </w:p>
        </w:tc>
      </w:tr>
      <w:tr w:rsidR="009879E9" w:rsidRPr="00AC2AC8" w14:paraId="04798300" w14:textId="77777777" w:rsidTr="00677FD9">
        <w:trPr>
          <w:gridBefore w:val="1"/>
          <w:wBefore w:w="22" w:type="dxa"/>
          <w:trHeight w:hRule="exact" w:val="203"/>
        </w:trPr>
        <w:tc>
          <w:tcPr>
            <w:tcW w:w="1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486D95" w14:textId="61FA5DE9" w:rsidR="009879E9" w:rsidRPr="00DB6FAF" w:rsidRDefault="001803A8" w:rsidP="001803A8">
            <w:pPr>
              <w:pStyle w:val="TableParagraph"/>
              <w:spacing w:line="192" w:lineRule="exact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636" w14:textId="621A02ED" w:rsidR="009879E9" w:rsidRPr="00DB6FAF" w:rsidRDefault="009879E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3D6" w14:textId="1AEF1B63" w:rsidR="009879E9" w:rsidRPr="00DB6FAF" w:rsidRDefault="009879E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B05A00" w14:textId="3D52AE30" w:rsidR="009879E9" w:rsidRPr="00DB6FAF" w:rsidRDefault="008348BA" w:rsidP="00A81EF8">
            <w:pPr>
              <w:pStyle w:val="TableParagraph"/>
              <w:spacing w:line="192" w:lineRule="exact"/>
              <w:ind w:left="476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4h per day/53</w:t>
            </w:r>
          </w:p>
        </w:tc>
      </w:tr>
      <w:tr w:rsidR="0077469C" w:rsidRPr="00AC2AC8" w14:paraId="6859E9B5" w14:textId="77777777" w:rsidTr="00677FD9">
        <w:trPr>
          <w:gridBefore w:val="1"/>
          <w:wBefore w:w="22" w:type="dxa"/>
          <w:trHeight w:hRule="exact" w:val="253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C3CA" w14:textId="0625CA73" w:rsidR="0077469C" w:rsidRPr="0077469C" w:rsidRDefault="0077469C" w:rsidP="009A1C9C">
            <w:pPr>
              <w:pStyle w:val="TableParagraph"/>
              <w:spacing w:line="241" w:lineRule="auto"/>
              <w:ind w:left="35"/>
              <w:rPr>
                <w:rFonts w:ascii="Cambria" w:hAnsi="Cambria"/>
                <w:bCs/>
                <w:spacing w:val="-1"/>
                <w:sz w:val="16"/>
                <w:szCs w:val="16"/>
              </w:rPr>
            </w:pPr>
            <w:r w:rsidRPr="00B50FCC">
              <w:rPr>
                <w:rFonts w:ascii="Cambria" w:hAnsi="Cambria"/>
                <w:b/>
                <w:spacing w:val="-1"/>
                <w:sz w:val="16"/>
                <w:szCs w:val="16"/>
              </w:rPr>
              <w:t>Level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: </w:t>
            </w:r>
            <w:r w:rsidR="000D4309">
              <w:rPr>
                <w:rFonts w:ascii="Cambria" w:hAnsi="Cambria"/>
                <w:bCs/>
                <w:spacing w:val="-1"/>
                <w:sz w:val="16"/>
                <w:szCs w:val="16"/>
              </w:rPr>
              <w:t>B2.1</w:t>
            </w:r>
          </w:p>
        </w:tc>
      </w:tr>
      <w:tr w:rsidR="00006A17" w:rsidRPr="00AC2AC8" w14:paraId="13437806" w14:textId="77777777" w:rsidTr="00677FD9">
        <w:trPr>
          <w:gridBefore w:val="1"/>
          <w:wBefore w:w="22" w:type="dxa"/>
          <w:trHeight w:hRule="exact" w:val="253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F8FA" w14:textId="1F75FCB5" w:rsidR="00006A17" w:rsidRPr="00DB6FAF" w:rsidRDefault="000E4F54" w:rsidP="009A1C9C">
            <w:pPr>
              <w:pStyle w:val="TableParagraph"/>
              <w:spacing w:line="241" w:lineRule="auto"/>
              <w:ind w:left="35"/>
              <w:rPr>
                <w:rFonts w:ascii="Cambria" w:eastAsia="Times New Roman" w:hAnsi="Cambria"/>
                <w:sz w:val="16"/>
                <w:szCs w:val="16"/>
              </w:rPr>
            </w:pPr>
            <w:r w:rsidRPr="000E4F54">
              <w:rPr>
                <w:rFonts w:ascii="Cambria" w:hAnsi="Cambria"/>
                <w:b/>
                <w:spacing w:val="-1"/>
                <w:sz w:val="16"/>
                <w:szCs w:val="16"/>
              </w:rPr>
              <w:t>Prerequisites</w:t>
            </w:r>
            <w:r w:rsidR="00006A17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  <w:r w:rsidR="00006A17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r w:rsidR="00443AB4" w:rsidRPr="00443AB4">
              <w:rPr>
                <w:rFonts w:ascii="Cambria" w:hAnsi="Cambria"/>
                <w:spacing w:val="-1"/>
                <w:sz w:val="16"/>
                <w:szCs w:val="16"/>
              </w:rPr>
              <w:t>Level B1.1</w:t>
            </w:r>
          </w:p>
        </w:tc>
      </w:tr>
      <w:tr w:rsidR="00006A17" w:rsidRPr="00AC2AC8" w14:paraId="6B804A26" w14:textId="77777777" w:rsidTr="00677FD9">
        <w:trPr>
          <w:gridBefore w:val="1"/>
          <w:wBefore w:w="22" w:type="dxa"/>
          <w:trHeight w:hRule="exact" w:val="255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328F" w14:textId="565E29DE" w:rsidR="00006A17" w:rsidRPr="00DB6FAF" w:rsidRDefault="00693FEB" w:rsidP="0049769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693FEB">
              <w:rPr>
                <w:rFonts w:ascii="Cambria" w:hAnsi="Cambria"/>
                <w:b/>
                <w:sz w:val="16"/>
                <w:szCs w:val="16"/>
              </w:rPr>
              <w:t xml:space="preserve">Course </w:t>
            </w:r>
            <w:r w:rsidR="00EF4E27">
              <w:rPr>
                <w:rFonts w:ascii="Cambria" w:hAnsi="Cambria"/>
                <w:b/>
                <w:sz w:val="16"/>
                <w:szCs w:val="16"/>
              </w:rPr>
              <w:t>l</w:t>
            </w:r>
            <w:r w:rsidRPr="00693FEB">
              <w:rPr>
                <w:rFonts w:ascii="Cambria" w:hAnsi="Cambria"/>
                <w:b/>
                <w:sz w:val="16"/>
                <w:szCs w:val="16"/>
              </w:rPr>
              <w:t>earning objectives:</w:t>
            </w:r>
            <w:r w:rsidR="00006A17">
              <w:rPr>
                <w:rFonts w:ascii="Times New Roman" w:hAnsi="Times New Roman"/>
                <w:sz w:val="16"/>
                <w:lang w:val="sr-Latn-CS"/>
              </w:rPr>
              <w:t xml:space="preserve"> </w:t>
            </w:r>
            <w:r w:rsidR="00443B18">
              <w:rPr>
                <w:rFonts w:ascii="Times New Roman" w:hAnsi="Times New Roman"/>
                <w:sz w:val="16"/>
                <w:lang w:val="sr-Latn-CS"/>
              </w:rPr>
              <w:t xml:space="preserve">Developing professional vocabulary and enhancing </w:t>
            </w:r>
            <w:r w:rsidR="00443B18" w:rsidRPr="00DE3AF9">
              <w:rPr>
                <w:rFonts w:ascii="Cambria" w:hAnsi="Cambria"/>
                <w:sz w:val="16"/>
                <w:szCs w:val="16"/>
              </w:rPr>
              <w:t xml:space="preserve">communicative </w:t>
            </w:r>
            <w:r w:rsidR="00443B18">
              <w:rPr>
                <w:rFonts w:ascii="Cambria" w:hAnsi="Cambria"/>
                <w:sz w:val="16"/>
                <w:szCs w:val="16"/>
              </w:rPr>
              <w:t xml:space="preserve">and written </w:t>
            </w:r>
            <w:r w:rsidR="00443B18" w:rsidRPr="00DE3AF9">
              <w:rPr>
                <w:rFonts w:ascii="Cambria" w:hAnsi="Cambria"/>
                <w:sz w:val="16"/>
                <w:szCs w:val="16"/>
              </w:rPr>
              <w:t>competence in English for the humanities</w:t>
            </w:r>
            <w:r w:rsidR="00443B18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006A17" w:rsidRPr="00AC2AC8" w14:paraId="09E53665" w14:textId="77777777" w:rsidTr="00677FD9">
        <w:trPr>
          <w:gridBefore w:val="1"/>
          <w:wBefore w:w="22" w:type="dxa"/>
          <w:trHeight w:hRule="exact" w:val="204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8878" w14:textId="6ABD2B0A" w:rsidR="00006A17" w:rsidRPr="00DB6FAF" w:rsidRDefault="00B50FCC" w:rsidP="009879E9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FE11AD">
              <w:rPr>
                <w:rFonts w:ascii="Cambria" w:hAnsi="Cambria"/>
                <w:b/>
                <w:sz w:val="16"/>
                <w:szCs w:val="16"/>
              </w:rPr>
              <w:t>ecturer</w:t>
            </w:r>
            <w:r w:rsidR="00006A17" w:rsidRPr="00AC2AC8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006A1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443AB4" w:rsidRPr="00443AB4">
              <w:rPr>
                <w:rFonts w:ascii="Cambria" w:hAnsi="Cambria"/>
                <w:sz w:val="16"/>
                <w:szCs w:val="16"/>
              </w:rPr>
              <w:t xml:space="preserve">prof. </w:t>
            </w:r>
            <w:proofErr w:type="spellStart"/>
            <w:r w:rsidR="00443AB4" w:rsidRPr="00443AB4">
              <w:rPr>
                <w:rFonts w:ascii="Cambria" w:hAnsi="Cambria"/>
                <w:sz w:val="16"/>
                <w:szCs w:val="16"/>
              </w:rPr>
              <w:t>dr</w:t>
            </w:r>
            <w:proofErr w:type="spellEnd"/>
            <w:r w:rsidR="00443AB4" w:rsidRPr="00443AB4">
              <w:rPr>
                <w:rFonts w:ascii="Cambria" w:hAnsi="Cambria"/>
                <w:sz w:val="16"/>
                <w:szCs w:val="16"/>
              </w:rPr>
              <w:t xml:space="preserve"> </w:t>
            </w:r>
            <w:r w:rsidR="00442C74" w:rsidRPr="00443AB4">
              <w:rPr>
                <w:rFonts w:ascii="Cambria" w:hAnsi="Cambria"/>
                <w:sz w:val="16"/>
                <w:szCs w:val="16"/>
              </w:rPr>
              <w:t xml:space="preserve">Marija </w:t>
            </w:r>
            <w:proofErr w:type="spellStart"/>
            <w:r w:rsidR="00442C74" w:rsidRPr="00443AB4">
              <w:rPr>
                <w:rFonts w:ascii="Cambria" w:hAnsi="Cambria"/>
                <w:sz w:val="16"/>
                <w:szCs w:val="16"/>
              </w:rPr>
              <w:t>Krivokapić</w:t>
            </w:r>
            <w:proofErr w:type="spellEnd"/>
          </w:p>
        </w:tc>
      </w:tr>
      <w:tr w:rsidR="00006A17" w:rsidRPr="00AC2AC8" w14:paraId="5C22DA4D" w14:textId="77777777" w:rsidTr="00677FD9">
        <w:trPr>
          <w:gridBefore w:val="1"/>
          <w:wBefore w:w="22" w:type="dxa"/>
          <w:trHeight w:hRule="exact" w:val="237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6927" w14:textId="78111B90" w:rsidR="00006A17" w:rsidRPr="00B3677E" w:rsidRDefault="00040606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B3677E">
              <w:rPr>
                <w:rFonts w:ascii="Cambria" w:hAnsi="Cambria"/>
                <w:b/>
                <w:sz w:val="16"/>
                <w:szCs w:val="16"/>
              </w:rPr>
              <w:t xml:space="preserve">Teaching </w:t>
            </w:r>
            <w:r>
              <w:rPr>
                <w:rFonts w:ascii="Cambria" w:hAnsi="Cambria"/>
                <w:b/>
                <w:sz w:val="16"/>
                <w:szCs w:val="16"/>
              </w:rPr>
              <w:t>m</w:t>
            </w:r>
            <w:r w:rsidR="000E4F54" w:rsidRPr="00B3677E">
              <w:rPr>
                <w:rFonts w:ascii="Cambria" w:hAnsi="Cambria"/>
                <w:b/>
                <w:sz w:val="16"/>
                <w:szCs w:val="16"/>
              </w:rPr>
              <w:t>ethods</w:t>
            </w:r>
            <w:r w:rsidR="00006A17" w:rsidRPr="00B3677E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: </w:t>
            </w:r>
          </w:p>
        </w:tc>
      </w:tr>
      <w:tr w:rsidR="00006A17" w:rsidRPr="00AC2AC8" w14:paraId="4E840AA2" w14:textId="77777777" w:rsidTr="00677FD9">
        <w:trPr>
          <w:gridBefore w:val="1"/>
          <w:wBefore w:w="22" w:type="dxa"/>
          <w:trHeight w:hRule="exact" w:val="204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B3B5" w14:textId="348877A5" w:rsidR="00006A17" w:rsidRPr="00DB6FAF" w:rsidRDefault="003F27D4" w:rsidP="009879E9">
            <w:pPr>
              <w:pStyle w:val="TableParagraph"/>
              <w:spacing w:line="192" w:lineRule="exact"/>
              <w:ind w:left="10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INTENSIVE SUMMER SCHOOL </w:t>
            </w:r>
            <w:r w:rsidR="00F32E7F">
              <w:rPr>
                <w:rFonts w:ascii="Cambria" w:hAnsi="Cambria"/>
                <w:b/>
                <w:spacing w:val="-1"/>
                <w:sz w:val="16"/>
                <w:szCs w:val="16"/>
              </w:rPr>
              <w:t>COURSE CONTENT</w:t>
            </w:r>
            <w:r w:rsidR="00006A17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</w:p>
        </w:tc>
      </w:tr>
      <w:tr w:rsidR="008333DC" w:rsidRPr="00AC2AC8" w14:paraId="7527A591" w14:textId="77777777" w:rsidTr="00677FD9">
        <w:trPr>
          <w:gridBefore w:val="1"/>
          <w:wBefore w:w="22" w:type="dxa"/>
          <w:trHeight w:val="512"/>
        </w:trPr>
        <w:tc>
          <w:tcPr>
            <w:tcW w:w="138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6D86AE3C" w14:textId="542CA127" w:rsidR="008333DC" w:rsidRPr="003F466C" w:rsidRDefault="008333DC" w:rsidP="009879E9">
            <w:pPr>
              <w:pStyle w:val="TableParagraph"/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="009879E9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9503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752D0791" w14:textId="799505D0" w:rsidR="00442C74" w:rsidRDefault="00442C74" w:rsidP="00442C7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 xml:space="preserve">Speaking: </w:t>
            </w:r>
            <w:r w:rsidRPr="00442C74">
              <w:rPr>
                <w:rFonts w:ascii="Cambria" w:eastAsia="Times New Roman" w:hAnsi="Cambria"/>
                <w:sz w:val="16"/>
                <w:szCs w:val="16"/>
              </w:rPr>
              <w:t xml:space="preserve">Discussing a photo </w:t>
            </w:r>
            <w:r w:rsidR="00E93CD0">
              <w:rPr>
                <w:rFonts w:ascii="Cambria" w:eastAsia="Times New Roman" w:hAnsi="Cambria"/>
                <w:sz w:val="16"/>
                <w:szCs w:val="16"/>
              </w:rPr>
              <w:t>of an</w:t>
            </w:r>
            <w:r w:rsidRPr="00442C74">
              <w:rPr>
                <w:rFonts w:ascii="Cambria" w:eastAsia="Times New Roman" w:hAnsi="Cambria"/>
                <w:sz w:val="16"/>
                <w:szCs w:val="16"/>
              </w:rPr>
              <w:t xml:space="preserve"> everyday situation in a multicultural and multiracial city</w:t>
            </w:r>
          </w:p>
          <w:p w14:paraId="52F4EB8C" w14:textId="62DA2BD9" w:rsidR="00442C74" w:rsidRDefault="00442C74" w:rsidP="00442C7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Listening: Listening to two videos about humanities and discussing the value of the humanities</w:t>
            </w:r>
          </w:p>
          <w:p w14:paraId="66D10E61" w14:textId="31A050B3" w:rsidR="00442C74" w:rsidRDefault="00442C74" w:rsidP="00442C7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Reading: Reading and discussing a list of values of the humanities, adding values to the list</w:t>
            </w:r>
          </w:p>
          <w:p w14:paraId="73072BC9" w14:textId="61F011BE" w:rsidR="008333DC" w:rsidRPr="00442C74" w:rsidRDefault="00442C74" w:rsidP="00442C7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 w:rsidRPr="00442C7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Language focus</w:t>
            </w:r>
            <w:r w:rsidRPr="00442C74">
              <w:rPr>
                <w:rFonts w:ascii="Cambria" w:hAnsi="Cambria"/>
                <w:color w:val="000000" w:themeColor="text1"/>
                <w:sz w:val="16"/>
                <w:szCs w:val="16"/>
              </w:rPr>
              <w:t>: flourish, empathy, empathize, sympathy, sympathize, foster</w:t>
            </w:r>
          </w:p>
        </w:tc>
      </w:tr>
      <w:tr w:rsidR="00F94CB0" w:rsidRPr="00AC2AC8" w14:paraId="6F19CC47" w14:textId="77777777" w:rsidTr="00677FD9">
        <w:trPr>
          <w:gridBefore w:val="1"/>
          <w:wBefore w:w="22" w:type="dxa"/>
          <w:trHeight w:val="465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07AD15" w14:textId="113A5D1A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65F0A3" w14:textId="77777777" w:rsidR="00614B36" w:rsidRDefault="00614B36" w:rsidP="00614B36">
            <w:pPr>
              <w:pStyle w:val="TableParagraph"/>
              <w:numPr>
                <w:ilvl w:val="0"/>
                <w:numId w:val="2"/>
              </w:numPr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Language focus: developing vocabulary</w:t>
            </w:r>
          </w:p>
          <w:p w14:paraId="111BFB66" w14:textId="6C428C24" w:rsidR="00F94CB0" w:rsidRPr="00AD3FFC" w:rsidRDefault="00AD3FFC" w:rsidP="00AD3FFC">
            <w:pPr>
              <w:pStyle w:val="TableParagraph"/>
              <w:numPr>
                <w:ilvl w:val="0"/>
                <w:numId w:val="2"/>
              </w:numPr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 w:rsidRPr="00AD3FFC">
              <w:rPr>
                <w:rFonts w:ascii="Cambria" w:eastAsia="Times New Roman" w:hAnsi="Cambria"/>
                <w:sz w:val="16"/>
                <w:szCs w:val="16"/>
              </w:rPr>
              <w:t xml:space="preserve">Reading: </w:t>
            </w:r>
            <w:r w:rsidRPr="00AD3FFC">
              <w:rPr>
                <w:rFonts w:ascii="Cambria" w:hAnsi="Cambria"/>
                <w:sz w:val="16"/>
                <w:szCs w:val="16"/>
              </w:rPr>
              <w:t>F. David Martin</w:t>
            </w:r>
            <w:r w:rsidR="00614B36">
              <w:rPr>
                <w:rFonts w:ascii="Cambria" w:hAnsi="Cambria"/>
                <w:sz w:val="16"/>
                <w:szCs w:val="16"/>
              </w:rPr>
              <w:t xml:space="preserve"> and</w:t>
            </w:r>
            <w:r w:rsidRPr="00AD3FFC">
              <w:rPr>
                <w:rFonts w:ascii="Cambria" w:hAnsi="Cambria"/>
                <w:sz w:val="16"/>
                <w:szCs w:val="16"/>
              </w:rPr>
              <w:t xml:space="preserve"> Lee A. Jacobus, “The Humanities: A Study of Values”</w:t>
            </w:r>
          </w:p>
          <w:p w14:paraId="5CD88ED7" w14:textId="77777777" w:rsidR="00AD3FFC" w:rsidRDefault="00AD3FFC" w:rsidP="00AD3FFC">
            <w:pPr>
              <w:pStyle w:val="TableParagraph"/>
              <w:numPr>
                <w:ilvl w:val="0"/>
                <w:numId w:val="2"/>
              </w:numPr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Speaking: discussing the text</w:t>
            </w:r>
          </w:p>
          <w:p w14:paraId="41081BA8" w14:textId="42BCCB37" w:rsidR="00AD3FFC" w:rsidRPr="008348BA" w:rsidRDefault="00614B36" w:rsidP="00614B36">
            <w:pPr>
              <w:pStyle w:val="TableParagraph"/>
              <w:numPr>
                <w:ilvl w:val="0"/>
                <w:numId w:val="2"/>
              </w:numPr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Revision: close test</w:t>
            </w:r>
          </w:p>
        </w:tc>
      </w:tr>
      <w:tr w:rsidR="00F94CB0" w:rsidRPr="00AC2AC8" w14:paraId="58F9C774" w14:textId="77777777" w:rsidTr="00677FD9">
        <w:trPr>
          <w:gridBefore w:val="1"/>
          <w:wBefore w:w="22" w:type="dxa"/>
          <w:trHeight w:val="465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EAE3D" w14:textId="421F6D55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716833" w14:textId="77777777" w:rsidR="00F94CB0" w:rsidRDefault="00614B36" w:rsidP="00614B36">
            <w:pPr>
              <w:pStyle w:val="TableParagraph"/>
              <w:numPr>
                <w:ilvl w:val="0"/>
                <w:numId w:val="3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Language focus: revision of tenses</w:t>
            </w:r>
          </w:p>
          <w:p w14:paraId="52F2DDC4" w14:textId="77777777" w:rsidR="00614B36" w:rsidRDefault="00614B36" w:rsidP="00614B36">
            <w:pPr>
              <w:pStyle w:val="TableParagraph"/>
              <w:numPr>
                <w:ilvl w:val="0"/>
                <w:numId w:val="3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Language focus: revision of tenses</w:t>
            </w:r>
          </w:p>
          <w:p w14:paraId="7886B47E" w14:textId="77777777" w:rsidR="00614B36" w:rsidRDefault="00614B36" w:rsidP="00614B36">
            <w:pPr>
              <w:pStyle w:val="TableParagraph"/>
              <w:numPr>
                <w:ilvl w:val="0"/>
                <w:numId w:val="3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Listening: Wisdom to share</w:t>
            </w:r>
          </w:p>
          <w:p w14:paraId="7917E4BD" w14:textId="77777777" w:rsidR="00614B36" w:rsidRDefault="00614B36" w:rsidP="00614B36">
            <w:pPr>
              <w:pStyle w:val="TableParagraph"/>
              <w:numPr>
                <w:ilvl w:val="0"/>
                <w:numId w:val="3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Speaking: discussing the video</w:t>
            </w:r>
          </w:p>
          <w:p w14:paraId="456F46BE" w14:textId="7FD9BA8B" w:rsidR="00614B36" w:rsidRPr="00417A26" w:rsidRDefault="00614B36" w:rsidP="00614B36">
            <w:pPr>
              <w:pStyle w:val="TableParagraph"/>
              <w:spacing w:line="189" w:lineRule="exact"/>
              <w:ind w:left="72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Homework: Making a short documentary about an interesting person</w:t>
            </w:r>
          </w:p>
        </w:tc>
      </w:tr>
      <w:tr w:rsidR="00F94CB0" w:rsidRPr="00AC2AC8" w14:paraId="4A3DC219" w14:textId="77777777" w:rsidTr="00677FD9">
        <w:trPr>
          <w:gridBefore w:val="1"/>
          <w:wBefore w:w="22" w:type="dxa"/>
          <w:trHeight w:val="422"/>
        </w:trPr>
        <w:tc>
          <w:tcPr>
            <w:tcW w:w="1387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0165A495" w14:textId="4AB36416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9503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62CFAB88" w14:textId="77777777" w:rsidR="00F94CB0" w:rsidRDefault="00614B36" w:rsidP="00614B36">
            <w:pPr>
              <w:pStyle w:val="TableParagraph"/>
              <w:numPr>
                <w:ilvl w:val="0"/>
                <w:numId w:val="4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Watching and discussing students’ documentaries </w:t>
            </w:r>
          </w:p>
          <w:p w14:paraId="28679BBE" w14:textId="77777777" w:rsidR="00614B36" w:rsidRDefault="00614B36" w:rsidP="00614B36">
            <w:pPr>
              <w:pStyle w:val="TableParagraph"/>
              <w:numPr>
                <w:ilvl w:val="0"/>
                <w:numId w:val="4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Language focus: developing vocabulary</w:t>
            </w:r>
          </w:p>
          <w:p w14:paraId="611A0A57" w14:textId="44940FDC" w:rsidR="00614B36" w:rsidRDefault="00614B36" w:rsidP="00614B36">
            <w:pPr>
              <w:pStyle w:val="TableParagraph"/>
              <w:numPr>
                <w:ilvl w:val="0"/>
                <w:numId w:val="4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Language focus: modals  </w:t>
            </w:r>
          </w:p>
          <w:p w14:paraId="261D39C3" w14:textId="071F59C1" w:rsidR="00614B36" w:rsidRPr="00DB6FAF" w:rsidRDefault="00614B36" w:rsidP="00614B36">
            <w:pPr>
              <w:pStyle w:val="TableParagraph"/>
              <w:numPr>
                <w:ilvl w:val="0"/>
                <w:numId w:val="4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Language focus: modals</w:t>
            </w:r>
            <w:r w:rsidR="00E93CD0">
              <w:rPr>
                <w:rFonts w:ascii="Cambria" w:eastAsia="Times New Roman" w:hAnsi="Cambria"/>
                <w:sz w:val="16"/>
                <w:szCs w:val="16"/>
                <w:lang w:val="en-GB"/>
              </w:rPr>
              <w:t>, revision</w:t>
            </w:r>
          </w:p>
        </w:tc>
      </w:tr>
      <w:tr w:rsidR="00F94CB0" w:rsidRPr="00AC2AC8" w14:paraId="7A5D4C74" w14:textId="77777777" w:rsidTr="00677FD9">
        <w:trPr>
          <w:gridBefore w:val="1"/>
          <w:wBefore w:w="22" w:type="dxa"/>
          <w:trHeight w:val="4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C0985" w14:textId="0A32D409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AAD1D5" w14:textId="77777777" w:rsidR="00F94CB0" w:rsidRPr="00443AB4" w:rsidRDefault="00443AB4" w:rsidP="00443AB4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Reading: Committed fiction, </w:t>
            </w:r>
            <w:r>
              <w:rPr>
                <w:rFonts w:ascii="Cambria" w:hAnsi="Cambria"/>
                <w:i/>
                <w:spacing w:val="-1"/>
                <w:sz w:val="16"/>
                <w:szCs w:val="16"/>
                <w:lang w:val="en-GB"/>
              </w:rPr>
              <w:t>Brave New World</w:t>
            </w:r>
          </w:p>
          <w:p w14:paraId="4EBEAFE2" w14:textId="77777777" w:rsidR="00443AB4" w:rsidRDefault="00443AB4" w:rsidP="00443AB4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Reading: Committed fiction, </w:t>
            </w:r>
            <w:r>
              <w:rPr>
                <w:rFonts w:ascii="Cambria" w:hAnsi="Cambria"/>
                <w:i/>
                <w:spacing w:val="-1"/>
                <w:sz w:val="16"/>
                <w:szCs w:val="16"/>
                <w:lang w:val="en-GB"/>
              </w:rPr>
              <w:t>Brave New World</w:t>
            </w:r>
          </w:p>
          <w:p w14:paraId="0BD1829C" w14:textId="77777777" w:rsidR="00443AB4" w:rsidRDefault="00443AB4" w:rsidP="00443AB4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Speaking: discussing the text</w:t>
            </w:r>
          </w:p>
          <w:p w14:paraId="2EA4910C" w14:textId="3B904FC9" w:rsidR="00443AB4" w:rsidRPr="00443AB4" w:rsidRDefault="00443AB4" w:rsidP="00443AB4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Language focus: writing a short story prompted by a photo; developing vocabulary</w:t>
            </w:r>
          </w:p>
        </w:tc>
      </w:tr>
      <w:tr w:rsidR="00F94CB0" w:rsidRPr="00AC2AC8" w14:paraId="06530921" w14:textId="77777777" w:rsidTr="00677FD9">
        <w:trPr>
          <w:gridBefore w:val="1"/>
          <w:wBefore w:w="22" w:type="dxa"/>
          <w:trHeight w:val="429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4AE8D6" w14:textId="44E5C546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BC4C0D" w14:textId="3CF56658" w:rsidR="00F94CB0" w:rsidRPr="00443AB4" w:rsidRDefault="00443AB4" w:rsidP="00443AB4">
            <w:pPr>
              <w:pStyle w:val="TableParagraph"/>
              <w:numPr>
                <w:ilvl w:val="0"/>
                <w:numId w:val="6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443AB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Reading: “The </w:t>
            </w:r>
            <w:proofErr w:type="spellStart"/>
            <w:r w:rsidRPr="00443AB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Arrowmaker</w:t>
            </w:r>
            <w:proofErr w:type="spellEnd"/>
            <w:r w:rsidR="00E93CD0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</w:t>
            </w:r>
            <w:r w:rsidRPr="00443AB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”</w:t>
            </w:r>
            <w:r w:rsidR="00E93CD0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="00E93CD0" w:rsidRPr="00443AB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Kiowa</w:t>
            </w:r>
          </w:p>
          <w:p w14:paraId="330BB5E4" w14:textId="77777777" w:rsidR="00443AB4" w:rsidRPr="00443AB4" w:rsidRDefault="00443AB4" w:rsidP="00443AB4">
            <w:pPr>
              <w:pStyle w:val="TableParagraph"/>
              <w:numPr>
                <w:ilvl w:val="0"/>
                <w:numId w:val="6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443AB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Speaking: discussing the text</w:t>
            </w:r>
          </w:p>
          <w:p w14:paraId="714BD064" w14:textId="77777777" w:rsidR="00443AB4" w:rsidRDefault="00443AB4" w:rsidP="00443AB4">
            <w:pPr>
              <w:pStyle w:val="TableParagraph"/>
              <w:numPr>
                <w:ilvl w:val="0"/>
                <w:numId w:val="6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443AB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Language focus: developing vocabulary</w:t>
            </w:r>
          </w:p>
          <w:p w14:paraId="71348158" w14:textId="03DB249F" w:rsidR="00E93CD0" w:rsidRPr="00443AB4" w:rsidRDefault="00E93CD0" w:rsidP="00443AB4">
            <w:pPr>
              <w:pStyle w:val="TableParagraph"/>
              <w:numPr>
                <w:ilvl w:val="0"/>
                <w:numId w:val="6"/>
              </w:numPr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Language focus: revising grammar</w:t>
            </w:r>
          </w:p>
        </w:tc>
      </w:tr>
      <w:tr w:rsidR="00F94CB0" w:rsidRPr="00AC2AC8" w14:paraId="16E23150" w14:textId="77777777" w:rsidTr="00677FD9">
        <w:trPr>
          <w:gridBefore w:val="1"/>
          <w:wBefore w:w="22" w:type="dxa"/>
          <w:trHeight w:val="4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91E9B7" w14:textId="288822D8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7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56E3D2" w14:textId="77777777" w:rsidR="00F94CB0" w:rsidRDefault="00443AB4" w:rsidP="00443AB4">
            <w:pPr>
              <w:pStyle w:val="TableParagraph"/>
              <w:numPr>
                <w:ilvl w:val="0"/>
                <w:numId w:val="8"/>
              </w:numPr>
              <w:spacing w:line="18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focus: conditional sentences</w:t>
            </w:r>
          </w:p>
          <w:p w14:paraId="45DA45A5" w14:textId="77777777" w:rsidR="00443AB4" w:rsidRDefault="00443AB4" w:rsidP="00443AB4">
            <w:pPr>
              <w:pStyle w:val="TableParagraph"/>
              <w:numPr>
                <w:ilvl w:val="0"/>
                <w:numId w:val="8"/>
              </w:numPr>
              <w:spacing w:line="18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focus: conditional sentences</w:t>
            </w:r>
          </w:p>
          <w:p w14:paraId="73789B7F" w14:textId="44ECB757" w:rsidR="00443AB4" w:rsidRDefault="00443AB4" w:rsidP="00443AB4">
            <w:pPr>
              <w:pStyle w:val="TableParagraph"/>
              <w:numPr>
                <w:ilvl w:val="0"/>
                <w:numId w:val="8"/>
              </w:numPr>
              <w:spacing w:line="18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focus: practicing conditional sentences, reading “If” by Rudyard Kipling</w:t>
            </w:r>
          </w:p>
          <w:p w14:paraId="2D4DA5E6" w14:textId="62F7A4E0" w:rsidR="00443AB4" w:rsidRPr="00443AB4" w:rsidRDefault="00443AB4" w:rsidP="00443AB4">
            <w:pPr>
              <w:pStyle w:val="TableParagraph"/>
              <w:numPr>
                <w:ilvl w:val="0"/>
                <w:numId w:val="8"/>
              </w:numPr>
              <w:spacing w:line="189" w:lineRule="ex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43AB4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Language focus: conditional sentences, listening to “If I had a Million Dollars” by </w:t>
            </w:r>
            <w:proofErr w:type="spellStart"/>
            <w:r w:rsidRPr="00443AB4">
              <w:rPr>
                <w:rFonts w:ascii="Cambria" w:hAnsi="Cambria"/>
                <w:color w:val="000000" w:themeColor="text1"/>
                <w:sz w:val="16"/>
                <w:szCs w:val="16"/>
              </w:rPr>
              <w:t>Barenaked</w:t>
            </w:r>
            <w:proofErr w:type="spellEnd"/>
            <w:r w:rsidRPr="00443AB4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Ladies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, “Everybody Hold Still,” by Grace Jones</w:t>
            </w:r>
          </w:p>
        </w:tc>
      </w:tr>
      <w:tr w:rsidR="00F94CB0" w:rsidRPr="00AC2AC8" w14:paraId="0B5B6D32" w14:textId="77777777" w:rsidTr="00E93CD0">
        <w:trPr>
          <w:gridBefore w:val="1"/>
          <w:wBefore w:w="22" w:type="dxa"/>
          <w:trHeight w:hRule="exact" w:val="760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8BD9" w14:textId="4EC07EBE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3A15" w14:textId="11C117BB" w:rsidR="00CD452B" w:rsidRDefault="00CD452B" w:rsidP="00443AB4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Language focus: developing vocabulary</w:t>
            </w:r>
          </w:p>
          <w:p w14:paraId="2D891F95" w14:textId="77777777" w:rsidR="00443AB4" w:rsidRDefault="00443AB4" w:rsidP="00443AB4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</w:pPr>
            <w:r w:rsidRPr="00443AB4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Reading: </w:t>
            </w:r>
            <w:r w:rsidRPr="00443AB4"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  <w:t>“</w:t>
            </w:r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Language Matters: Considering Microaggressions in Science,” by </w:t>
            </w:r>
            <w:proofErr w:type="spellStart"/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</w:t>
            </w:r>
            <w:hyperlink r:id="rId8" w:tooltip="Colin Harrison" w:history="1">
              <w:r w:rsidRPr="00443AB4">
                <w:rPr>
                  <w:rStyle w:val="Hyperlink"/>
                  <w:rFonts w:ascii="Cambria" w:hAnsi="Cambria"/>
                  <w:color w:val="000000" w:themeColor="text1"/>
                  <w:sz w:val="16"/>
                  <w:szCs w:val="16"/>
                  <w:u w:val="none"/>
                </w:rPr>
                <w:t>Colin Harrison</w:t>
              </w:r>
            </w:hyperlink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and</w:t>
            </w:r>
            <w:r w:rsidRPr="00443AB4">
              <w:rPr>
                <w:rStyle w:val="apple-converted-space"/>
                <w:rFonts w:ascii="Cambria" w:eastAsia="Times New Roman" w:hAnsi="Cambria"/>
                <w:color w:val="000000" w:themeColor="text1"/>
                <w:sz w:val="16"/>
                <w:szCs w:val="16"/>
              </w:rPr>
              <w:t> </w:t>
            </w:r>
            <w:hyperlink r:id="rId9" w:tooltip="Kimberly D. Tanner" w:history="1">
              <w:r w:rsidRPr="00443AB4">
                <w:rPr>
                  <w:rStyle w:val="Hyperlink"/>
                  <w:rFonts w:ascii="Cambria" w:hAnsi="Cambria"/>
                  <w:color w:val="000000" w:themeColor="text1"/>
                  <w:sz w:val="16"/>
                  <w:szCs w:val="16"/>
                  <w:u w:val="none"/>
                </w:rPr>
                <w:t>Kimberly D. Tanner</w:t>
              </w:r>
            </w:hyperlink>
            <w:r w:rsidRPr="00443AB4"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  <w:t xml:space="preserve"> </w:t>
            </w:r>
          </w:p>
          <w:p w14:paraId="6E09D673" w14:textId="77777777" w:rsidR="00CD452B" w:rsidRDefault="00CD452B" w:rsidP="00CD452B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</w:pPr>
            <w:r w:rsidRPr="00443AB4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Reading: </w:t>
            </w:r>
            <w:r w:rsidRPr="00443AB4"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  <w:t>“</w:t>
            </w:r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Language Matters: Considering Microaggressions in Science,” by </w:t>
            </w:r>
            <w:proofErr w:type="spellStart"/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</w:t>
            </w:r>
            <w:hyperlink r:id="rId10" w:tooltip="Colin Harrison" w:history="1">
              <w:r w:rsidRPr="00443AB4">
                <w:rPr>
                  <w:rStyle w:val="Hyperlink"/>
                  <w:rFonts w:ascii="Cambria" w:hAnsi="Cambria"/>
                  <w:color w:val="000000" w:themeColor="text1"/>
                  <w:sz w:val="16"/>
                  <w:szCs w:val="16"/>
                  <w:u w:val="none"/>
                </w:rPr>
                <w:t>Colin Harrison</w:t>
              </w:r>
            </w:hyperlink>
            <w:r w:rsidRPr="00443AB4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and</w:t>
            </w:r>
            <w:r w:rsidRPr="00443AB4">
              <w:rPr>
                <w:rStyle w:val="apple-converted-space"/>
                <w:rFonts w:ascii="Cambria" w:eastAsia="Times New Roman" w:hAnsi="Cambria"/>
                <w:color w:val="000000" w:themeColor="text1"/>
                <w:sz w:val="16"/>
                <w:szCs w:val="16"/>
              </w:rPr>
              <w:t> </w:t>
            </w:r>
            <w:hyperlink r:id="rId11" w:tooltip="Kimberly D. Tanner" w:history="1">
              <w:r w:rsidRPr="00443AB4">
                <w:rPr>
                  <w:rStyle w:val="Hyperlink"/>
                  <w:rFonts w:ascii="Cambria" w:hAnsi="Cambria"/>
                  <w:color w:val="000000" w:themeColor="text1"/>
                  <w:sz w:val="16"/>
                  <w:szCs w:val="16"/>
                  <w:u w:val="none"/>
                </w:rPr>
                <w:t>Kimberly D. Tanner</w:t>
              </w:r>
            </w:hyperlink>
            <w:r w:rsidRPr="00443AB4"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  <w:t xml:space="preserve"> </w:t>
            </w:r>
          </w:p>
          <w:p w14:paraId="04B4BCEC" w14:textId="2326CF32" w:rsidR="00CD452B" w:rsidRDefault="00CD452B" w:rsidP="00CD452B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Style w:val="Hyperlink"/>
                <w:rFonts w:ascii="Cambria" w:hAnsi="Cambr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Language focus: narrating examples of microaggression</w:t>
            </w:r>
          </w:p>
          <w:p w14:paraId="3CFB2F89" w14:textId="37B81EFA" w:rsidR="00CD452B" w:rsidRPr="00443AB4" w:rsidRDefault="00CD452B" w:rsidP="00CD452B">
            <w:pPr>
              <w:pStyle w:val="ListParagraph"/>
              <w:widowControl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F94CB0" w:rsidRPr="00AC2AC8" w14:paraId="2335FC87" w14:textId="77777777" w:rsidTr="00E93CD0">
        <w:trPr>
          <w:gridBefore w:val="1"/>
          <w:wBefore w:w="22" w:type="dxa"/>
          <w:trHeight w:hRule="exact" w:val="856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C325" w14:textId="40286354" w:rsidR="00F94CB0" w:rsidRPr="003F466C" w:rsidRDefault="009879E9" w:rsidP="00F94CB0">
            <w:pPr>
              <w:pStyle w:val="TableParagraph"/>
              <w:spacing w:line="187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04BD6" w14:textId="77777777" w:rsidR="00F94CB0" w:rsidRPr="00CD452B" w:rsidRDefault="00CD452B" w:rsidP="00CD452B">
            <w:pPr>
              <w:pStyle w:val="TableParagraph"/>
              <w:numPr>
                <w:ilvl w:val="0"/>
                <w:numId w:val="10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 w:rsidRPr="00CD452B"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Reading: “Sings,” by </w:t>
            </w:r>
            <w:r w:rsidRPr="00CD452B">
              <w:rPr>
                <w:rFonts w:ascii="Cambria" w:hAnsi="Cambria"/>
                <w:color w:val="000000"/>
                <w:sz w:val="16"/>
                <w:szCs w:val="16"/>
              </w:rPr>
              <w:t xml:space="preserve">Thomas A. </w:t>
            </w:r>
            <w:proofErr w:type="spellStart"/>
            <w:r w:rsidRPr="00CD452B">
              <w:rPr>
                <w:rFonts w:ascii="Cambria" w:hAnsi="Cambria"/>
                <w:color w:val="000000"/>
                <w:sz w:val="16"/>
                <w:szCs w:val="16"/>
              </w:rPr>
              <w:t>Sebeok</w:t>
            </w:r>
            <w:proofErr w:type="spellEnd"/>
          </w:p>
          <w:p w14:paraId="389A6D94" w14:textId="1ECE750A" w:rsidR="00CD452B" w:rsidRPr="00CD452B" w:rsidRDefault="00CD452B" w:rsidP="00CD452B">
            <w:pPr>
              <w:pStyle w:val="TableParagraph"/>
              <w:numPr>
                <w:ilvl w:val="0"/>
                <w:numId w:val="10"/>
              </w:numPr>
              <w:spacing w:line="189" w:lineRule="exact"/>
              <w:rPr>
                <w:rFonts w:ascii="Cambria" w:eastAsia="Times New Roman" w:hAnsi="Cambria"/>
                <w:color w:val="000000" w:themeColor="text1"/>
                <w:sz w:val="16"/>
                <w:szCs w:val="16"/>
                <w:lang w:val="en-GB"/>
              </w:rPr>
            </w:pPr>
            <w:r w:rsidRPr="00CD452B">
              <w:rPr>
                <w:rFonts w:ascii="Cambria" w:eastAsia="Times New Roman" w:hAnsi="Cambria"/>
                <w:color w:val="000000" w:themeColor="text1"/>
                <w:sz w:val="16"/>
                <w:szCs w:val="16"/>
                <w:lang w:val="en-GB"/>
              </w:rPr>
              <w:t>Speaking: discussing the text</w:t>
            </w:r>
          </w:p>
          <w:p w14:paraId="26B76536" w14:textId="77777777" w:rsidR="00CD452B" w:rsidRPr="00CD452B" w:rsidRDefault="00CD452B" w:rsidP="00CD452B">
            <w:pPr>
              <w:pStyle w:val="TableParagraph"/>
              <w:numPr>
                <w:ilvl w:val="0"/>
                <w:numId w:val="10"/>
              </w:numPr>
              <w:spacing w:line="189" w:lineRule="exact"/>
              <w:rPr>
                <w:rFonts w:ascii="Cambria" w:eastAsia="Times New Roman" w:hAnsi="Cambria"/>
                <w:color w:val="000000" w:themeColor="text1"/>
                <w:sz w:val="16"/>
                <w:szCs w:val="16"/>
                <w:lang w:val="en-GB"/>
              </w:rPr>
            </w:pPr>
            <w:r w:rsidRPr="00CD452B"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 xml:space="preserve">Listening: </w:t>
            </w:r>
            <w:r w:rsidRPr="00CD452B">
              <w:rPr>
                <w:rFonts w:ascii="Cambria" w:hAnsi="Cambria"/>
                <w:i/>
                <w:iCs/>
                <w:color w:val="000000" w:themeColor="text1"/>
                <w:sz w:val="16"/>
                <w:szCs w:val="16"/>
              </w:rPr>
              <w:t>The Treachery of Images</w:t>
            </w:r>
            <w:r w:rsidRPr="00CD452B"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28215E93" w14:textId="2D26C4D0" w:rsidR="00CD452B" w:rsidRPr="00CD452B" w:rsidRDefault="00CD452B" w:rsidP="00CD452B">
            <w:pPr>
              <w:pStyle w:val="TableParagraph"/>
              <w:numPr>
                <w:ilvl w:val="0"/>
                <w:numId w:val="10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 w:rsidRPr="00CD452B">
              <w:rPr>
                <w:rFonts w:ascii="Cambria" w:hAnsi="Cambria"/>
                <w:iCs/>
                <w:color w:val="000000" w:themeColor="text1"/>
                <w:sz w:val="16"/>
                <w:szCs w:val="16"/>
              </w:rPr>
              <w:t>Speaking: discussing the painting</w:t>
            </w:r>
          </w:p>
        </w:tc>
      </w:tr>
      <w:tr w:rsidR="00F94CB0" w:rsidRPr="00AC2AC8" w14:paraId="5CB6D1C8" w14:textId="77777777" w:rsidTr="00E93CD0">
        <w:trPr>
          <w:gridBefore w:val="1"/>
          <w:wBefore w:w="22" w:type="dxa"/>
          <w:trHeight w:hRule="exact" w:val="852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99B0" w14:textId="2DD81F94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635DD2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10</w:t>
            </w:r>
          </w:p>
        </w:tc>
        <w:tc>
          <w:tcPr>
            <w:tcW w:w="9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17D7" w14:textId="77777777" w:rsidR="00F94CB0" w:rsidRDefault="00CD452B" w:rsidP="00CD452B">
            <w:pPr>
              <w:pStyle w:val="TableParagraph"/>
              <w:numPr>
                <w:ilvl w:val="0"/>
                <w:numId w:val="11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Speaking: discussing a series of advertisements</w:t>
            </w:r>
          </w:p>
          <w:p w14:paraId="7658DCE6" w14:textId="77777777" w:rsidR="00CD452B" w:rsidRDefault="00CD452B" w:rsidP="00CD452B">
            <w:pPr>
              <w:pStyle w:val="TableParagraph"/>
              <w:numPr>
                <w:ilvl w:val="0"/>
                <w:numId w:val="11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Listening: “Semiotics,” answering questions</w:t>
            </w:r>
          </w:p>
          <w:p w14:paraId="3DA1B522" w14:textId="372ABC3C" w:rsidR="00CD452B" w:rsidRDefault="00E93CD0" w:rsidP="00CD452B">
            <w:pPr>
              <w:pStyle w:val="TableParagraph"/>
              <w:numPr>
                <w:ilvl w:val="0"/>
                <w:numId w:val="11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Writing: </w:t>
            </w:r>
            <w:r w:rsidR="00CD452B">
              <w:rPr>
                <w:rFonts w:ascii="Cambria" w:eastAsia="Times New Roman" w:hAnsi="Cambria"/>
                <w:sz w:val="16"/>
                <w:szCs w:val="16"/>
                <w:lang w:val="en-GB"/>
              </w:rPr>
              <w:t>Making a power point presentation</w:t>
            </w:r>
          </w:p>
          <w:p w14:paraId="3F41DC8D" w14:textId="4A70A143" w:rsidR="00CD452B" w:rsidRPr="00DB6FAF" w:rsidRDefault="00FD1248" w:rsidP="00CD452B">
            <w:pPr>
              <w:pStyle w:val="TableParagraph"/>
              <w:numPr>
                <w:ilvl w:val="0"/>
                <w:numId w:val="11"/>
              </w:numPr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Discussing power point presentations</w:t>
            </w:r>
          </w:p>
        </w:tc>
      </w:tr>
      <w:tr w:rsidR="00F94CB0" w:rsidRPr="00AC2AC8" w14:paraId="7F25A8F2" w14:textId="77777777" w:rsidTr="00677FD9">
        <w:trPr>
          <w:gridBefore w:val="1"/>
          <w:wBefore w:w="22" w:type="dxa"/>
          <w:trHeight w:hRule="exact" w:val="282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9F1C" w14:textId="115C059F" w:rsidR="00F94CB0" w:rsidRPr="008A562D" w:rsidRDefault="00FB390E" w:rsidP="00F94CB0">
            <w:pPr>
              <w:pStyle w:val="TableParagraph"/>
              <w:spacing w:line="190" w:lineRule="exact"/>
              <w:ind w:left="35"/>
              <w:rPr>
                <w:rFonts w:ascii="Cambria" w:hAnsi="Cambria"/>
                <w:spacing w:val="-1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Literature</w:t>
            </w:r>
            <w:r w:rsidR="00F94CB0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86FA7">
              <w:rPr>
                <w:rFonts w:ascii="Cambria" w:hAnsi="Cambria"/>
                <w:b/>
                <w:spacing w:val="-1"/>
                <w:sz w:val="16"/>
                <w:szCs w:val="16"/>
              </w:rPr>
              <w:t>ReFLAME</w:t>
            </w:r>
            <w:proofErr w:type="spellEnd"/>
            <w:r w:rsidR="00286FA7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r w:rsidR="000851EB">
              <w:rPr>
                <w:rFonts w:ascii="Cambria" w:hAnsi="Cambria"/>
                <w:b/>
                <w:spacing w:val="-1"/>
                <w:sz w:val="16"/>
                <w:szCs w:val="16"/>
              </w:rPr>
              <w:t>Your English for</w:t>
            </w:r>
            <w:r w:rsidR="00CD452B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the Humanities</w:t>
            </w:r>
          </w:p>
        </w:tc>
      </w:tr>
      <w:tr w:rsidR="00F94CB0" w:rsidRPr="00AC2AC8" w14:paraId="03BDF97C" w14:textId="77777777" w:rsidTr="00677FD9">
        <w:trPr>
          <w:gridBefore w:val="1"/>
          <w:wBefore w:w="22" w:type="dxa"/>
          <w:trHeight w:hRule="exact" w:val="236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3766" w14:textId="0C118EAA" w:rsidR="00F94CB0" w:rsidRPr="00443B18" w:rsidRDefault="00847EC1" w:rsidP="005E14D7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</w:rPr>
            </w:pPr>
            <w:r w:rsidRPr="00847EC1">
              <w:rPr>
                <w:rFonts w:ascii="Cambria" w:hAnsi="Cambria"/>
                <w:b/>
                <w:sz w:val="16"/>
                <w:szCs w:val="16"/>
              </w:rPr>
              <w:t>Special remarks</w:t>
            </w:r>
            <w:r w:rsidR="00F94CB0" w:rsidRPr="00AC2AC8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443B18">
              <w:rPr>
                <w:rFonts w:ascii="Cambria" w:hAnsi="Cambria"/>
                <w:sz w:val="16"/>
                <w:szCs w:val="16"/>
              </w:rPr>
              <w:t>None.</w:t>
            </w:r>
          </w:p>
        </w:tc>
      </w:tr>
      <w:tr w:rsidR="003F466C" w:rsidRPr="00AC2AC8" w14:paraId="26DF5E9E" w14:textId="77777777" w:rsidTr="00677FD9">
        <w:trPr>
          <w:gridBefore w:val="1"/>
          <w:wBefore w:w="22" w:type="dxa"/>
          <w:trHeight w:hRule="exact" w:val="3999"/>
        </w:trPr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D8EB" w14:textId="75F34BE3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032616">
              <w:rPr>
                <w:rFonts w:ascii="Cambria" w:hAnsi="Cambria"/>
                <w:b/>
                <w:sz w:val="16"/>
                <w:szCs w:val="16"/>
              </w:rPr>
              <w:lastRenderedPageBreak/>
              <w:t>Learning outcomes</w:t>
            </w:r>
            <w:r w:rsidRPr="00AC2AC8">
              <w:rPr>
                <w:rFonts w:ascii="Cambria" w:hAnsi="Cambria"/>
                <w:b/>
                <w:sz w:val="16"/>
                <w:szCs w:val="16"/>
              </w:rPr>
              <w:t xml:space="preserve">: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  <w:p w14:paraId="11B32792" w14:textId="2101D94B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5EF9D023" w14:textId="77777777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16008975" w14:textId="05AF7B4F" w:rsidR="00DE3AF9" w:rsidRPr="00DE3AF9" w:rsidRDefault="00DE3AF9" w:rsidP="00DE3AF9">
            <w:pPr>
              <w:rPr>
                <w:rFonts w:ascii="Cambria" w:hAnsi="Cambria"/>
                <w:b/>
                <w:sz w:val="16"/>
                <w:szCs w:val="16"/>
              </w:rPr>
            </w:pPr>
            <w:r w:rsidRPr="00DE3AF9">
              <w:rPr>
                <w:rFonts w:ascii="Cambria" w:hAnsi="Cambria"/>
                <w:b/>
                <w:sz w:val="16"/>
                <w:szCs w:val="16"/>
              </w:rPr>
              <w:t>Upon the completion of this course student</w:t>
            </w:r>
            <w:r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DE3AF9">
              <w:rPr>
                <w:rFonts w:ascii="Cambria" w:hAnsi="Cambria"/>
                <w:b/>
                <w:sz w:val="16"/>
                <w:szCs w:val="16"/>
              </w:rPr>
              <w:t xml:space="preserve"> will be able to:</w:t>
            </w:r>
          </w:p>
          <w:p w14:paraId="2DA60780" w14:textId="387EAE4E" w:rsidR="00DE3AF9" w:rsidRPr="00DE3AF9" w:rsidRDefault="00DE3AF9" w:rsidP="00DE3AF9">
            <w:pPr>
              <w:rPr>
                <w:rFonts w:ascii="Cambria" w:hAnsi="Cambria"/>
                <w:sz w:val="16"/>
                <w:szCs w:val="16"/>
              </w:rPr>
            </w:pPr>
            <w:r w:rsidRPr="00DE3AF9">
              <w:rPr>
                <w:rFonts w:ascii="Cambria" w:hAnsi="Cambria"/>
                <w:sz w:val="16"/>
                <w:szCs w:val="16"/>
              </w:rPr>
              <w:t>1. Demonstrate high levels of communicative competence in English for the humanities at the B2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E3AF9">
              <w:rPr>
                <w:rFonts w:ascii="Cambria" w:hAnsi="Cambria"/>
                <w:sz w:val="16"/>
                <w:szCs w:val="16"/>
              </w:rPr>
              <w:t>level of the Common European Framework of Reference for Languages;</w:t>
            </w:r>
          </w:p>
          <w:p w14:paraId="557A839A" w14:textId="77777777" w:rsidR="00DE3AF9" w:rsidRPr="00DE3AF9" w:rsidRDefault="00DE3AF9" w:rsidP="00DE3AF9">
            <w:pPr>
              <w:rPr>
                <w:rFonts w:ascii="Cambria" w:hAnsi="Cambria"/>
                <w:sz w:val="16"/>
                <w:szCs w:val="16"/>
              </w:rPr>
            </w:pPr>
            <w:r w:rsidRPr="00DE3AF9">
              <w:rPr>
                <w:rFonts w:ascii="Cambria" w:hAnsi="Cambria"/>
                <w:sz w:val="16"/>
                <w:szCs w:val="16"/>
              </w:rPr>
              <w:t>2. Use standard language norms at all language levels in written and oral communication;</w:t>
            </w:r>
          </w:p>
          <w:p w14:paraId="58179D6F" w14:textId="6074CE81" w:rsidR="00DE3AF9" w:rsidRPr="00DE3AF9" w:rsidRDefault="00DE3AF9" w:rsidP="00DE3AF9">
            <w:pPr>
              <w:rPr>
                <w:rFonts w:ascii="Cambria" w:hAnsi="Cambria"/>
                <w:sz w:val="16"/>
                <w:szCs w:val="16"/>
              </w:rPr>
            </w:pPr>
            <w:r w:rsidRPr="00DE3AF9">
              <w:rPr>
                <w:rFonts w:ascii="Cambria" w:hAnsi="Cambria"/>
                <w:sz w:val="16"/>
                <w:szCs w:val="16"/>
              </w:rPr>
              <w:t xml:space="preserve">3. Apply advanced grammar knowledge </w:t>
            </w:r>
            <w:r>
              <w:rPr>
                <w:rFonts w:ascii="Cambria" w:hAnsi="Cambria"/>
                <w:sz w:val="16"/>
                <w:szCs w:val="16"/>
              </w:rPr>
              <w:t xml:space="preserve">and </w:t>
            </w:r>
            <w:r w:rsidRPr="00DE3AF9">
              <w:rPr>
                <w:rFonts w:ascii="Cambria" w:hAnsi="Cambria"/>
                <w:sz w:val="16"/>
                <w:szCs w:val="16"/>
              </w:rPr>
              <w:t xml:space="preserve">skills of oral translation and translate texts from English and into English in the field of </w:t>
            </w:r>
            <w:r w:rsidR="00443B18">
              <w:rPr>
                <w:rFonts w:ascii="Cambria" w:hAnsi="Cambria"/>
                <w:sz w:val="16"/>
                <w:szCs w:val="16"/>
              </w:rPr>
              <w:t>the humanities</w:t>
            </w:r>
            <w:r w:rsidRPr="00DE3AF9">
              <w:rPr>
                <w:rFonts w:ascii="Cambria" w:hAnsi="Cambria"/>
                <w:sz w:val="16"/>
                <w:szCs w:val="16"/>
              </w:rPr>
              <w:t>;</w:t>
            </w:r>
          </w:p>
          <w:p w14:paraId="1CFF9A25" w14:textId="7C2324D8" w:rsidR="00DE3AF9" w:rsidRPr="00DE3AF9" w:rsidRDefault="00DE3AF9" w:rsidP="00DE3AF9">
            <w:pPr>
              <w:rPr>
                <w:rFonts w:ascii="Cambria" w:hAnsi="Cambria"/>
                <w:sz w:val="16"/>
                <w:szCs w:val="16"/>
              </w:rPr>
            </w:pPr>
            <w:r w:rsidRPr="00DE3AF9">
              <w:rPr>
                <w:rFonts w:ascii="Cambria" w:hAnsi="Cambria"/>
                <w:sz w:val="16"/>
                <w:szCs w:val="16"/>
              </w:rPr>
              <w:t xml:space="preserve">4. </w:t>
            </w:r>
            <w:proofErr w:type="spellStart"/>
            <w:r w:rsidRPr="00DE3AF9">
              <w:rPr>
                <w:rFonts w:ascii="Cambria" w:hAnsi="Cambria"/>
                <w:sz w:val="16"/>
                <w:szCs w:val="16"/>
              </w:rPr>
              <w:t>Analyse</w:t>
            </w:r>
            <w:proofErr w:type="spellEnd"/>
            <w:r w:rsidRPr="00DE3AF9">
              <w:rPr>
                <w:rFonts w:ascii="Cambria" w:hAnsi="Cambria"/>
                <w:sz w:val="16"/>
                <w:szCs w:val="16"/>
              </w:rPr>
              <w:t xml:space="preserve"> the written or spoken text comprehensively and recognize key ideas and implicit meaning;</w:t>
            </w:r>
          </w:p>
          <w:p w14:paraId="14C949B9" w14:textId="3993C208" w:rsidR="00DE3AF9" w:rsidRPr="00DE3AF9" w:rsidRDefault="00DE3AF9" w:rsidP="00DE3AF9">
            <w:pPr>
              <w:rPr>
                <w:rFonts w:ascii="Cambria" w:hAnsi="Cambria"/>
                <w:sz w:val="16"/>
                <w:szCs w:val="16"/>
              </w:rPr>
            </w:pPr>
            <w:r w:rsidRPr="00DE3AF9">
              <w:rPr>
                <w:rFonts w:ascii="Cambria" w:hAnsi="Cambria"/>
                <w:sz w:val="16"/>
                <w:szCs w:val="16"/>
              </w:rPr>
              <w:t xml:space="preserve">5. Discuss topics on specialized theoretical and practical knowledge related to the latest scientific achievements in the field of </w:t>
            </w:r>
            <w:r w:rsidR="00443B18">
              <w:rPr>
                <w:rFonts w:ascii="Cambria" w:hAnsi="Cambria"/>
                <w:sz w:val="16"/>
                <w:szCs w:val="16"/>
              </w:rPr>
              <w:t>the humanities</w:t>
            </w:r>
            <w:r w:rsidRPr="00DE3AF9">
              <w:rPr>
                <w:rFonts w:ascii="Cambria" w:hAnsi="Cambria"/>
                <w:sz w:val="16"/>
                <w:szCs w:val="16"/>
              </w:rPr>
              <w:t>;</w:t>
            </w:r>
          </w:p>
          <w:p w14:paraId="1E49FC22" w14:textId="175A665E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0215D89A" w14:textId="1B23451E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331F5A15" w14:textId="54CF9B5D" w:rsidR="003F466C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3B88206B" w14:textId="77777777" w:rsidR="003F466C" w:rsidRPr="00AC2AC8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114BE00F" w14:textId="77777777" w:rsidR="003F466C" w:rsidRPr="00847EC1" w:rsidRDefault="003F466C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660B039A" w14:textId="6F581620" w:rsidR="00006A17" w:rsidRDefault="00006A17"/>
    <w:p w14:paraId="2155B9CB" w14:textId="70C5776F" w:rsidR="00C24AFD" w:rsidRPr="007D31A2" w:rsidRDefault="00C24AFD">
      <w:pPr>
        <w:rPr>
          <w:lang w:val="sr-Latn-ME"/>
        </w:rPr>
      </w:pPr>
    </w:p>
    <w:sectPr w:rsidR="00C24AFD" w:rsidRPr="007D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EEC8" w14:textId="77777777" w:rsidR="00366D8A" w:rsidRDefault="00366D8A" w:rsidP="00706E99">
      <w:r>
        <w:separator/>
      </w:r>
    </w:p>
  </w:endnote>
  <w:endnote w:type="continuationSeparator" w:id="0">
    <w:p w14:paraId="407BCADD" w14:textId="77777777" w:rsidR="00366D8A" w:rsidRDefault="00366D8A" w:rsidP="007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87C2" w14:textId="77777777" w:rsidR="00366D8A" w:rsidRDefault="00366D8A" w:rsidP="00706E99">
      <w:r>
        <w:separator/>
      </w:r>
    </w:p>
  </w:footnote>
  <w:footnote w:type="continuationSeparator" w:id="0">
    <w:p w14:paraId="5EB41EE9" w14:textId="77777777" w:rsidR="00366D8A" w:rsidRDefault="00366D8A" w:rsidP="00706E99">
      <w:r>
        <w:continuationSeparator/>
      </w:r>
    </w:p>
  </w:footnote>
  <w:footnote w:id="1">
    <w:p w14:paraId="3936664C" w14:textId="67B2F689" w:rsidR="00706E99" w:rsidRPr="000D4309" w:rsidRDefault="00706E99" w:rsidP="00706E99">
      <w:pPr>
        <w:pStyle w:val="CommentText"/>
        <w:rPr>
          <w:lang w:val="pl-PL"/>
        </w:rPr>
      </w:pPr>
      <w:r>
        <w:rPr>
          <w:rStyle w:val="FootnoteReference"/>
        </w:rPr>
        <w:footnoteRef/>
      </w:r>
      <w:r w:rsidRPr="000D4309">
        <w:rPr>
          <w:lang w:val="pl-PL"/>
        </w:rPr>
        <w:t xml:space="preserve"> Za one koji imaju mogućnost da dodijele ECTS kredite, osim za </w:t>
      </w:r>
      <w:r w:rsidR="00670678" w:rsidRPr="000D4309">
        <w:rPr>
          <w:lang w:val="pl-PL"/>
        </w:rPr>
        <w:t>UCG</w:t>
      </w:r>
      <w:r w:rsidRPr="000D4309">
        <w:rPr>
          <w:lang w:val="pl-PL"/>
        </w:rPr>
        <w:t>.</w:t>
      </w:r>
    </w:p>
    <w:p w14:paraId="0DDACA8E" w14:textId="76FF3976" w:rsidR="00706E99" w:rsidRPr="00706E99" w:rsidRDefault="00706E99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32"/>
    <w:multiLevelType w:val="hybridMultilevel"/>
    <w:tmpl w:val="0974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A50"/>
    <w:multiLevelType w:val="hybridMultilevel"/>
    <w:tmpl w:val="E8FE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6B2"/>
    <w:multiLevelType w:val="hybridMultilevel"/>
    <w:tmpl w:val="C736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69D9"/>
    <w:multiLevelType w:val="hybridMultilevel"/>
    <w:tmpl w:val="C598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7B97"/>
    <w:multiLevelType w:val="hybridMultilevel"/>
    <w:tmpl w:val="664E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2CB0"/>
    <w:multiLevelType w:val="hybridMultilevel"/>
    <w:tmpl w:val="0FBE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172B"/>
    <w:multiLevelType w:val="hybridMultilevel"/>
    <w:tmpl w:val="23DE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48A2"/>
    <w:multiLevelType w:val="hybridMultilevel"/>
    <w:tmpl w:val="9840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BEA"/>
    <w:multiLevelType w:val="hybridMultilevel"/>
    <w:tmpl w:val="84D8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16290"/>
    <w:multiLevelType w:val="hybridMultilevel"/>
    <w:tmpl w:val="820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336EB"/>
    <w:multiLevelType w:val="hybridMultilevel"/>
    <w:tmpl w:val="BE12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09BD"/>
    <w:rsid w:val="00006A17"/>
    <w:rsid w:val="00032616"/>
    <w:rsid w:val="000355B1"/>
    <w:rsid w:val="0003588A"/>
    <w:rsid w:val="00040606"/>
    <w:rsid w:val="00043FBE"/>
    <w:rsid w:val="00061337"/>
    <w:rsid w:val="000806C1"/>
    <w:rsid w:val="000851EB"/>
    <w:rsid w:val="00092584"/>
    <w:rsid w:val="00093CC0"/>
    <w:rsid w:val="000B2CF1"/>
    <w:rsid w:val="000D4309"/>
    <w:rsid w:val="000E3C05"/>
    <w:rsid w:val="000E4F54"/>
    <w:rsid w:val="00104BE3"/>
    <w:rsid w:val="00106C2D"/>
    <w:rsid w:val="001157F0"/>
    <w:rsid w:val="00137CB8"/>
    <w:rsid w:val="001572A5"/>
    <w:rsid w:val="0016192E"/>
    <w:rsid w:val="001633A5"/>
    <w:rsid w:val="00163B59"/>
    <w:rsid w:val="001710BB"/>
    <w:rsid w:val="001803A8"/>
    <w:rsid w:val="0019772C"/>
    <w:rsid w:val="001D7738"/>
    <w:rsid w:val="00202615"/>
    <w:rsid w:val="00214B85"/>
    <w:rsid w:val="00254958"/>
    <w:rsid w:val="002550A5"/>
    <w:rsid w:val="00275286"/>
    <w:rsid w:val="00277869"/>
    <w:rsid w:val="00281B42"/>
    <w:rsid w:val="00286FA7"/>
    <w:rsid w:val="002A32B7"/>
    <w:rsid w:val="002C5270"/>
    <w:rsid w:val="002C715B"/>
    <w:rsid w:val="00316379"/>
    <w:rsid w:val="00353E5A"/>
    <w:rsid w:val="00366D8A"/>
    <w:rsid w:val="003720B4"/>
    <w:rsid w:val="003903EF"/>
    <w:rsid w:val="003948E3"/>
    <w:rsid w:val="00395BCE"/>
    <w:rsid w:val="003B2E78"/>
    <w:rsid w:val="003C1453"/>
    <w:rsid w:val="003D732B"/>
    <w:rsid w:val="003F27D4"/>
    <w:rsid w:val="003F466C"/>
    <w:rsid w:val="00420413"/>
    <w:rsid w:val="00442C74"/>
    <w:rsid w:val="00443AB4"/>
    <w:rsid w:val="00443B18"/>
    <w:rsid w:val="004538B7"/>
    <w:rsid w:val="00461CA7"/>
    <w:rsid w:val="00477E77"/>
    <w:rsid w:val="004863DA"/>
    <w:rsid w:val="004863E9"/>
    <w:rsid w:val="0049769A"/>
    <w:rsid w:val="00515094"/>
    <w:rsid w:val="00520239"/>
    <w:rsid w:val="005755DA"/>
    <w:rsid w:val="005B4B28"/>
    <w:rsid w:val="005E14D7"/>
    <w:rsid w:val="00614B36"/>
    <w:rsid w:val="006208C5"/>
    <w:rsid w:val="00621A8F"/>
    <w:rsid w:val="00635DD2"/>
    <w:rsid w:val="00641534"/>
    <w:rsid w:val="00647278"/>
    <w:rsid w:val="00670678"/>
    <w:rsid w:val="00674272"/>
    <w:rsid w:val="00677FD9"/>
    <w:rsid w:val="00693FEB"/>
    <w:rsid w:val="006A0A1F"/>
    <w:rsid w:val="006C4961"/>
    <w:rsid w:val="006F12F7"/>
    <w:rsid w:val="007057C1"/>
    <w:rsid w:val="00706E99"/>
    <w:rsid w:val="007116E9"/>
    <w:rsid w:val="0077469C"/>
    <w:rsid w:val="007D31A2"/>
    <w:rsid w:val="00805C06"/>
    <w:rsid w:val="008333DC"/>
    <w:rsid w:val="008348BA"/>
    <w:rsid w:val="008441D8"/>
    <w:rsid w:val="00847EC1"/>
    <w:rsid w:val="00872508"/>
    <w:rsid w:val="00880596"/>
    <w:rsid w:val="008C27A1"/>
    <w:rsid w:val="009045B4"/>
    <w:rsid w:val="00971541"/>
    <w:rsid w:val="009754A8"/>
    <w:rsid w:val="009879E9"/>
    <w:rsid w:val="00991FF1"/>
    <w:rsid w:val="00995B7F"/>
    <w:rsid w:val="009A1C9C"/>
    <w:rsid w:val="009C3CB5"/>
    <w:rsid w:val="009C413B"/>
    <w:rsid w:val="009F0E23"/>
    <w:rsid w:val="00A25671"/>
    <w:rsid w:val="00A42B8E"/>
    <w:rsid w:val="00A56A83"/>
    <w:rsid w:val="00A66687"/>
    <w:rsid w:val="00A81EF8"/>
    <w:rsid w:val="00AA45EE"/>
    <w:rsid w:val="00AD10ED"/>
    <w:rsid w:val="00AD3FFC"/>
    <w:rsid w:val="00AF176D"/>
    <w:rsid w:val="00AF6426"/>
    <w:rsid w:val="00B3677E"/>
    <w:rsid w:val="00B50FCC"/>
    <w:rsid w:val="00B7684D"/>
    <w:rsid w:val="00BA1DE2"/>
    <w:rsid w:val="00BC0E2C"/>
    <w:rsid w:val="00BE1E94"/>
    <w:rsid w:val="00C206B8"/>
    <w:rsid w:val="00C2490D"/>
    <w:rsid w:val="00C24AFD"/>
    <w:rsid w:val="00C52244"/>
    <w:rsid w:val="00C97109"/>
    <w:rsid w:val="00CB55E5"/>
    <w:rsid w:val="00CB5DE3"/>
    <w:rsid w:val="00CC531A"/>
    <w:rsid w:val="00CD452B"/>
    <w:rsid w:val="00CE5B67"/>
    <w:rsid w:val="00CF61D8"/>
    <w:rsid w:val="00D22234"/>
    <w:rsid w:val="00D56B5D"/>
    <w:rsid w:val="00D76A2B"/>
    <w:rsid w:val="00D77624"/>
    <w:rsid w:val="00DE3AF9"/>
    <w:rsid w:val="00DF2640"/>
    <w:rsid w:val="00E17D05"/>
    <w:rsid w:val="00E5745D"/>
    <w:rsid w:val="00E6204E"/>
    <w:rsid w:val="00E93CD0"/>
    <w:rsid w:val="00EF4E27"/>
    <w:rsid w:val="00EF636F"/>
    <w:rsid w:val="00F21D44"/>
    <w:rsid w:val="00F32E7F"/>
    <w:rsid w:val="00F50F89"/>
    <w:rsid w:val="00F625FA"/>
    <w:rsid w:val="00F94CB0"/>
    <w:rsid w:val="00F96A1F"/>
    <w:rsid w:val="00FB02BE"/>
    <w:rsid w:val="00FB390E"/>
    <w:rsid w:val="00FC16B4"/>
    <w:rsid w:val="00FC6104"/>
    <w:rsid w:val="00FD1248"/>
    <w:rsid w:val="00FE11AD"/>
    <w:rsid w:val="00FE710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3BEC"/>
  <w15:docId w15:val="{D495FA66-1B47-4BC2-895A-2EF3444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A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6A17"/>
  </w:style>
  <w:style w:type="paragraph" w:styleId="BodyText3">
    <w:name w:val="Body Text 3"/>
    <w:basedOn w:val="Normal"/>
    <w:link w:val="BodyText3Char"/>
    <w:rsid w:val="00006A17"/>
    <w:pPr>
      <w:widowControl/>
    </w:pPr>
    <w:rPr>
      <w:rFonts w:ascii="Arial" w:eastAsia="Times New Roman" w:hAnsi="Arial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006A1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Default">
    <w:name w:val="Default"/>
    <w:rsid w:val="00006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E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E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99"/>
    <w:pPr>
      <w:widowControl/>
      <w:spacing w:after="20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99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2C74"/>
    <w:pPr>
      <w:ind w:left="720"/>
      <w:contextualSpacing/>
    </w:pPr>
  </w:style>
  <w:style w:type="table" w:styleId="TableGrid">
    <w:name w:val="Table Grid"/>
    <w:basedOn w:val="TableNormal"/>
    <w:uiPriority w:val="39"/>
    <w:rsid w:val="00442C7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">
    <w:name w:val="hw"/>
    <w:basedOn w:val="DefaultParagraphFont"/>
    <w:rsid w:val="00AD3FFC"/>
  </w:style>
  <w:style w:type="character" w:styleId="Hyperlink">
    <w:name w:val="Hyperlink"/>
    <w:basedOn w:val="DefaultParagraphFont"/>
    <w:uiPriority w:val="99"/>
    <w:unhideWhenUsed/>
    <w:rsid w:val="00443AB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4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cied.org/doi/10.1187/cbe.18-01-0011?cookieSe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escied.org/doi/10.1187/cbe.18-01-0011?cookieSet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fescied.org/doi/10.1187/cbe.18-01-0011?cookieSe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scied.org/doi/10.1187/cbe.18-01-0011?cookieSe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D34A-0393-48C8-BD7E-6628E1A5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Zivkovic</dc:creator>
  <cp:keywords/>
  <dc:description/>
  <cp:lastModifiedBy>Author</cp:lastModifiedBy>
  <cp:revision>2</cp:revision>
  <cp:lastPrinted>2021-05-23T22:15:00Z</cp:lastPrinted>
  <dcterms:created xsi:type="dcterms:W3CDTF">2021-06-12T09:04:00Z</dcterms:created>
  <dcterms:modified xsi:type="dcterms:W3CDTF">2021-06-12T09:04:00Z</dcterms:modified>
</cp:coreProperties>
</file>